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6D" w:rsidRPr="008D5A6D" w:rsidRDefault="008D5A6D" w:rsidP="008D5A6D">
      <w:pPr>
        <w:widowControl w:val="0"/>
        <w:autoSpaceDE w:val="0"/>
        <w:autoSpaceDN w:val="0"/>
        <w:adjustRightInd w:val="0"/>
        <w:jc w:val="center"/>
        <w:rPr>
          <w:rFonts w:ascii="Calibri" w:hAnsi="Calibri" w:cs="E'5'A8ÔˇøÂ'91Â'1"/>
          <w:sz w:val="28"/>
          <w:szCs w:val="22"/>
          <w:lang w:val="fr-FR"/>
        </w:rPr>
      </w:pPr>
      <w:r w:rsidRPr="008D5A6D">
        <w:rPr>
          <w:rFonts w:ascii="Calibri" w:hAnsi="Calibri" w:cs="E'5'A8ÔˇøÂ'91Â'1"/>
          <w:sz w:val="28"/>
          <w:szCs w:val="22"/>
          <w:lang w:val="fr-FR"/>
        </w:rPr>
        <w:t>CHANGEMENT ET DEVELOPPEMENT LOCAL A L’EST DE LA RDC</w:t>
      </w:r>
    </w:p>
    <w:p w:rsidR="008D5A6D" w:rsidRPr="008D5A6D" w:rsidRDefault="008D5A6D" w:rsidP="008D5A6D">
      <w:pPr>
        <w:widowControl w:val="0"/>
        <w:autoSpaceDE w:val="0"/>
        <w:autoSpaceDN w:val="0"/>
        <w:adjustRightInd w:val="0"/>
        <w:jc w:val="center"/>
        <w:rPr>
          <w:rFonts w:ascii="Calibri" w:hAnsi="Calibri" w:cs="E'5'A8ÔˇøÂ'91Â'1"/>
          <w:sz w:val="28"/>
          <w:szCs w:val="22"/>
          <w:lang w:val="fr-FR"/>
        </w:rPr>
      </w:pPr>
      <w:r w:rsidRPr="008D5A6D">
        <w:rPr>
          <w:rFonts w:ascii="Calibri" w:hAnsi="Calibri" w:cs="E'5'A8ÔˇøÂ'91Â'1"/>
          <w:sz w:val="28"/>
          <w:szCs w:val="22"/>
          <w:lang w:val="fr-FR"/>
        </w:rPr>
        <w:t>Du 8 au 10 décembre 2016, à Bukavu</w:t>
      </w:r>
    </w:p>
    <w:p w:rsidR="008D5A6D" w:rsidRPr="008D5A6D" w:rsidRDefault="008D5A6D" w:rsidP="008D5A6D">
      <w:pPr>
        <w:widowControl w:val="0"/>
        <w:autoSpaceDE w:val="0"/>
        <w:autoSpaceDN w:val="0"/>
        <w:adjustRightInd w:val="0"/>
        <w:jc w:val="center"/>
        <w:rPr>
          <w:rFonts w:ascii="Calibri" w:hAnsi="Calibri" w:cs="E'5'A8ÔˇøÂ'91Â'1"/>
          <w:sz w:val="22"/>
          <w:szCs w:val="22"/>
          <w:lang w:val="fr-FR"/>
        </w:rPr>
      </w:pPr>
      <w:r>
        <w:rPr>
          <w:rFonts w:ascii="Calibri" w:hAnsi="Calibri" w:cs="E'5'A8ÔˇøÂ'91Â'1"/>
          <w:sz w:val="22"/>
          <w:szCs w:val="22"/>
          <w:lang w:val="fr-FR"/>
        </w:rPr>
        <w:t>---------------------------------------------------------------------------</w:t>
      </w:r>
    </w:p>
    <w:p w:rsidR="008D5A6D" w:rsidRPr="008D5A6D" w:rsidRDefault="008D5A6D" w:rsidP="008D5A6D">
      <w:pPr>
        <w:widowControl w:val="0"/>
        <w:autoSpaceDE w:val="0"/>
        <w:autoSpaceDN w:val="0"/>
        <w:adjustRightInd w:val="0"/>
        <w:jc w:val="center"/>
        <w:rPr>
          <w:rFonts w:ascii="Calibri" w:hAnsi="Calibri" w:cs="E'5'A8ÔˇøÂ'91Â'1"/>
          <w:sz w:val="22"/>
          <w:szCs w:val="22"/>
          <w:lang w:val="fr-FR"/>
        </w:rPr>
      </w:pPr>
    </w:p>
    <w:p w:rsidR="008D5A6D" w:rsidRPr="0073696F" w:rsidRDefault="008D5A6D" w:rsidP="008D5A6D">
      <w:pPr>
        <w:widowControl w:val="0"/>
        <w:autoSpaceDE w:val="0"/>
        <w:autoSpaceDN w:val="0"/>
        <w:adjustRightInd w:val="0"/>
        <w:rPr>
          <w:rFonts w:ascii="Calibri" w:hAnsi="Calibri" w:cs="Times New Roman"/>
          <w:b/>
          <w:bCs/>
          <w:color w:val="222222"/>
          <w:sz w:val="22"/>
          <w:szCs w:val="22"/>
        </w:rPr>
      </w:pPr>
      <w:r w:rsidRPr="0073696F">
        <w:rPr>
          <w:rFonts w:ascii="Calibri" w:hAnsi="Calibri" w:cs="Times New Roman"/>
          <w:b/>
          <w:bCs/>
          <w:color w:val="222222"/>
          <w:sz w:val="22"/>
          <w:szCs w:val="22"/>
        </w:rPr>
        <w:t xml:space="preserve">Negotiating order in </w:t>
      </w:r>
      <w:proofErr w:type="spellStart"/>
      <w:r w:rsidRPr="0073696F">
        <w:rPr>
          <w:rFonts w:ascii="Calibri" w:hAnsi="Calibri" w:cs="Times New Roman"/>
          <w:b/>
          <w:bCs/>
          <w:color w:val="222222"/>
          <w:sz w:val="22"/>
          <w:szCs w:val="22"/>
        </w:rPr>
        <w:t>Bukavu</w:t>
      </w:r>
      <w:proofErr w:type="spellEnd"/>
      <w:r w:rsidRPr="0073696F">
        <w:rPr>
          <w:rFonts w:ascii="Calibri" w:hAnsi="Calibri" w:cs="Times New Roman"/>
          <w:b/>
          <w:bCs/>
          <w:color w:val="222222"/>
          <w:sz w:val="22"/>
          <w:szCs w:val="22"/>
        </w:rPr>
        <w:t xml:space="preserve">: Encounters between police and community in a Congolese city </w:t>
      </w:r>
    </w:p>
    <w:p w:rsidR="008D5A6D" w:rsidRPr="0073696F" w:rsidRDefault="008D5A6D" w:rsidP="008D5A6D">
      <w:pPr>
        <w:widowControl w:val="0"/>
        <w:autoSpaceDE w:val="0"/>
        <w:autoSpaceDN w:val="0"/>
        <w:adjustRightInd w:val="0"/>
        <w:rPr>
          <w:rFonts w:ascii="Calibri" w:hAnsi="Calibri" w:cs="Times New Roman"/>
          <w:b/>
          <w:bCs/>
          <w:color w:val="222222"/>
          <w:sz w:val="22"/>
          <w:szCs w:val="22"/>
        </w:rPr>
      </w:pPr>
      <w:r>
        <w:rPr>
          <w:rFonts w:ascii="Calibri" w:hAnsi="Calibri" w:cs="Times New Roman"/>
          <w:b/>
          <w:bCs/>
          <w:color w:val="222222"/>
          <w:sz w:val="22"/>
          <w:szCs w:val="22"/>
        </w:rPr>
        <w:tab/>
      </w:r>
      <w:r>
        <w:rPr>
          <w:rFonts w:ascii="Calibri" w:hAnsi="Calibri" w:cs="Times New Roman"/>
          <w:b/>
          <w:bCs/>
          <w:color w:val="222222"/>
          <w:sz w:val="22"/>
          <w:szCs w:val="22"/>
        </w:rPr>
        <w:tab/>
      </w:r>
      <w:r>
        <w:rPr>
          <w:rFonts w:ascii="Calibri" w:hAnsi="Calibri" w:cs="Times New Roman"/>
          <w:b/>
          <w:bCs/>
          <w:color w:val="222222"/>
          <w:sz w:val="22"/>
          <w:szCs w:val="22"/>
        </w:rPr>
        <w:tab/>
      </w:r>
      <w:r>
        <w:rPr>
          <w:rFonts w:ascii="Calibri" w:hAnsi="Calibri" w:cs="Times New Roman"/>
          <w:b/>
          <w:bCs/>
          <w:color w:val="222222"/>
          <w:sz w:val="22"/>
          <w:szCs w:val="22"/>
        </w:rPr>
        <w:tab/>
      </w:r>
      <w:r>
        <w:rPr>
          <w:rFonts w:ascii="Calibri" w:hAnsi="Calibri" w:cs="Times New Roman"/>
          <w:b/>
          <w:bCs/>
          <w:color w:val="222222"/>
          <w:sz w:val="22"/>
          <w:szCs w:val="22"/>
        </w:rPr>
        <w:tab/>
        <w:t xml:space="preserve">Par:  Michel </w:t>
      </w:r>
      <w:proofErr w:type="spellStart"/>
      <w:r>
        <w:rPr>
          <w:rFonts w:ascii="Calibri" w:hAnsi="Calibri" w:cs="Times New Roman"/>
          <w:b/>
          <w:bCs/>
          <w:color w:val="222222"/>
          <w:sz w:val="22"/>
          <w:szCs w:val="22"/>
        </w:rPr>
        <w:t>Thill</w:t>
      </w:r>
      <w:proofErr w:type="spellEnd"/>
    </w:p>
    <w:p w:rsidR="008D5A6D" w:rsidRPr="0073696F" w:rsidRDefault="008D5A6D" w:rsidP="008D5A6D">
      <w:pPr>
        <w:widowControl w:val="0"/>
        <w:autoSpaceDE w:val="0"/>
        <w:autoSpaceDN w:val="0"/>
        <w:adjustRightInd w:val="0"/>
        <w:rPr>
          <w:rFonts w:ascii="Calibri" w:hAnsi="Calibri" w:cs="Times New Roman"/>
          <w:b/>
          <w:bCs/>
          <w:color w:val="222222"/>
          <w:sz w:val="22"/>
          <w:szCs w:val="22"/>
        </w:rPr>
      </w:pPr>
    </w:p>
    <w:p w:rsidR="008D5A6D" w:rsidRPr="008D5A6D" w:rsidRDefault="008D5A6D" w:rsidP="008D5A6D">
      <w:pPr>
        <w:widowControl w:val="0"/>
        <w:autoSpaceDE w:val="0"/>
        <w:autoSpaceDN w:val="0"/>
        <w:adjustRightInd w:val="0"/>
        <w:rPr>
          <w:rFonts w:ascii="Calibri" w:hAnsi="Calibri" w:cs="E'5'A8ÔˇøÂ'91Â'1"/>
          <w:i/>
          <w:sz w:val="22"/>
          <w:szCs w:val="22"/>
          <w:lang w:val="fr-FR"/>
        </w:rPr>
      </w:pPr>
      <w:bookmarkStart w:id="0" w:name="_GoBack"/>
      <w:bookmarkEnd w:id="0"/>
    </w:p>
    <w:p w:rsidR="008D5A6D" w:rsidRPr="00853BCD" w:rsidRDefault="008D5A6D" w:rsidP="008D5A6D">
      <w:pPr>
        <w:widowControl w:val="0"/>
        <w:autoSpaceDE w:val="0"/>
        <w:autoSpaceDN w:val="0"/>
        <w:adjustRightInd w:val="0"/>
        <w:rPr>
          <w:rFonts w:ascii="Calibri" w:hAnsi="Calibri" w:cs="Calibri"/>
          <w:sz w:val="22"/>
          <w:szCs w:val="30"/>
          <w:lang w:val="fr-FR"/>
        </w:rPr>
      </w:pPr>
      <w:r w:rsidRPr="00853BCD">
        <w:rPr>
          <w:rFonts w:ascii="Calibri" w:hAnsi="Calibri" w:cs="Calibri"/>
          <w:sz w:val="22"/>
          <w:szCs w:val="30"/>
          <w:lang w:val="fr-FR"/>
        </w:rPr>
        <w:t xml:space="preserve">S'inspirant de la littérature grandissante sur la production de la ‘public </w:t>
      </w:r>
      <w:proofErr w:type="spellStart"/>
      <w:r w:rsidRPr="00853BCD">
        <w:rPr>
          <w:rFonts w:ascii="Calibri" w:hAnsi="Calibri" w:cs="Calibri"/>
          <w:sz w:val="22"/>
          <w:szCs w:val="30"/>
          <w:lang w:val="fr-FR"/>
        </w:rPr>
        <w:t>authority</w:t>
      </w:r>
      <w:proofErr w:type="spellEnd"/>
      <w:r w:rsidRPr="00853BCD">
        <w:rPr>
          <w:rFonts w:ascii="Calibri" w:hAnsi="Calibri" w:cs="Calibri"/>
          <w:sz w:val="22"/>
          <w:szCs w:val="30"/>
          <w:lang w:val="fr-FR"/>
        </w:rPr>
        <w:t xml:space="preserve">’ en situation de conflit (Lund, 2007) et du travail de </w:t>
      </w:r>
      <w:proofErr w:type="spellStart"/>
      <w:r w:rsidRPr="00853BCD">
        <w:rPr>
          <w:rFonts w:ascii="Calibri" w:hAnsi="Calibri" w:cs="Calibri"/>
          <w:sz w:val="22"/>
          <w:szCs w:val="30"/>
          <w:lang w:val="fr-FR"/>
        </w:rPr>
        <w:t>Laclau</w:t>
      </w:r>
      <w:proofErr w:type="spellEnd"/>
      <w:r w:rsidRPr="00853BCD">
        <w:rPr>
          <w:rFonts w:ascii="Calibri" w:hAnsi="Calibri" w:cs="Calibri"/>
          <w:sz w:val="22"/>
          <w:szCs w:val="30"/>
          <w:lang w:val="fr-FR"/>
        </w:rPr>
        <w:t xml:space="preserve"> et </w:t>
      </w:r>
      <w:proofErr w:type="spellStart"/>
      <w:r w:rsidRPr="00853BCD">
        <w:rPr>
          <w:rFonts w:ascii="Calibri" w:hAnsi="Calibri" w:cs="Calibri"/>
          <w:sz w:val="22"/>
          <w:szCs w:val="30"/>
          <w:lang w:val="fr-FR"/>
        </w:rPr>
        <w:t>Mouffe</w:t>
      </w:r>
      <w:proofErr w:type="spellEnd"/>
      <w:r w:rsidRPr="00853BCD">
        <w:rPr>
          <w:rFonts w:ascii="Calibri" w:hAnsi="Calibri" w:cs="Calibri"/>
          <w:sz w:val="22"/>
          <w:szCs w:val="30"/>
          <w:lang w:val="fr-FR"/>
        </w:rPr>
        <w:t xml:space="preserve"> (1985/2001) sur la théorie du discours, ma recherche tente d’illuminer la lutte actuelle entre l'État et la société (</w:t>
      </w:r>
      <w:proofErr w:type="spellStart"/>
      <w:r w:rsidRPr="00853BCD">
        <w:rPr>
          <w:rFonts w:ascii="Calibri" w:hAnsi="Calibri" w:cs="Calibri"/>
          <w:sz w:val="22"/>
          <w:szCs w:val="30"/>
          <w:lang w:val="fr-FR"/>
        </w:rPr>
        <w:t>Callaghy</w:t>
      </w:r>
      <w:proofErr w:type="spellEnd"/>
      <w:r w:rsidRPr="00853BCD">
        <w:rPr>
          <w:rFonts w:ascii="Calibri" w:hAnsi="Calibri" w:cs="Calibri"/>
          <w:sz w:val="22"/>
          <w:szCs w:val="30"/>
          <w:lang w:val="fr-FR"/>
        </w:rPr>
        <w:t>, 1984) dans le milieu urbain en RDC en explorant les rencontres quotidiennes et les négociations entre la police et la population au quotidien. Mon intervention présentera des premiers résultats prudents de ma recherché de terrain dans la ville de Bukavu. La présentation prendra l’exemple de deux marchés pour illustrer ces rencontres entre policiers, vendeurs et autres groupes circulant autour de cet espace plein de vie et d’interactions. Un deuxième objectif de la présentation sera de proposer quelques réflexions sur le maintien de l’ordre public et de la signification de l’Etat à travers les relations et expériences vécues de ces différents groupes autour marché.</w:t>
      </w:r>
    </w:p>
    <w:p w:rsidR="008D5A6D" w:rsidRPr="008D5A6D" w:rsidRDefault="008D5A6D" w:rsidP="008D5A6D">
      <w:pPr>
        <w:widowControl w:val="0"/>
        <w:autoSpaceDE w:val="0"/>
        <w:autoSpaceDN w:val="0"/>
        <w:adjustRightInd w:val="0"/>
        <w:rPr>
          <w:rFonts w:ascii="Calibri" w:hAnsi="Calibri" w:cs="E'5'A8ÔˇøÂ'91Â'1"/>
          <w:lang w:val="fr-FR"/>
        </w:rPr>
      </w:pPr>
    </w:p>
    <w:p w:rsidR="007C7DEC" w:rsidRPr="008D5A6D" w:rsidRDefault="007C7DEC">
      <w:pPr>
        <w:rPr>
          <w:lang w:val="fr-FR"/>
        </w:rPr>
      </w:pPr>
    </w:p>
    <w:sectPr w:rsidR="007C7DEC" w:rsidRPr="008D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5'A8ÔˇøÂ'91Â'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6D"/>
    <w:rsid w:val="007C7DEC"/>
    <w:rsid w:val="008D5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8038"/>
  <w15:chartTrackingRefBased/>
  <w15:docId w15:val="{4E44AD7E-6BED-4C83-AC05-2250F8B1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6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2016-11-27T06:39:00Z</dcterms:created>
  <dcterms:modified xsi:type="dcterms:W3CDTF">2016-11-27T06:41:00Z</dcterms:modified>
</cp:coreProperties>
</file>